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ANEXO II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RELATÓRIO 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PARCIAL</w:t>
      </w:r>
      <w:r>
        <w:rPr>
          <w:rFonts w:eastAsia="Times New Roman" w:cs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/FINAL DE PROJETO DE ENSINO - C</w:t>
      </w:r>
      <w:r>
        <w:rPr>
          <w:b/>
          <w:i/>
          <w:sz w:val="28"/>
          <w:szCs w:val="28"/>
        </w:rPr>
        <w:t>ÂMPUS INHUMAS</w:t>
      </w:r>
    </w:p>
    <w:p>
      <w:pPr>
        <w:pStyle w:val="LOnormal"/>
        <w:rPr>
          <w:position w:val="0"/>
          <w:sz w:val="20"/>
          <w:sz w:val="20"/>
          <w:szCs w:val="20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</w:r>
    </w:p>
    <w:tbl>
      <w:tblPr>
        <w:tblStyle w:val="Table1"/>
        <w:tblW w:w="946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9"/>
        <w:gridCol w:w="3120"/>
        <w:gridCol w:w="3137"/>
      </w:tblGrid>
      <w:tr>
        <w:trPr/>
        <w:tc>
          <w:tcPr>
            <w:tcW w:w="9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1- DADOS GERAIS</w:t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Título: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Professor(a) Coordenador(a):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Colaborador(es):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Docentes: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Discentes (bolsistas ou voluntários):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- Técnico-administrativos: </w:t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de Realização: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Início:              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/>
              <w:t xml:space="preserve">Término: </w:t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Carga horária total: 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Carga horária semanal: </w:t>
            </w:r>
          </w:p>
        </w:tc>
      </w:tr>
      <w:tr>
        <w:trPr/>
        <w:tc>
          <w:tcPr>
            <w:tcW w:w="32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Público-alvo (turmas):</w:t>
            </w:r>
          </w:p>
        </w:tc>
        <w:tc>
          <w:tcPr>
            <w:tcW w:w="6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2"/>
        <w:tblW w:w="9373" w:type="dxa"/>
        <w:jc w:val="left"/>
        <w:tblInd w:w="-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73"/>
      </w:tblGrid>
      <w:tr>
        <w:trPr/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vertAlign w:val="baseline"/>
              </w:rPr>
              <w:t>2- DESCRIÇÃO SUCINTA DO PROJETO</w:t>
            </w:r>
          </w:p>
        </w:tc>
      </w:tr>
      <w:tr>
        <w:trPr/>
        <w:tc>
          <w:tcPr>
            <w:tcW w:w="9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ind w:left="0" w:right="0" w:hanging="0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3- CRONOGRAMA PREVISTO</w:t>
      </w:r>
    </w:p>
    <w:tbl>
      <w:tblPr>
        <w:tblStyle w:val="Table3"/>
        <w:tblW w:w="936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3794"/>
      </w:tblGrid>
      <w:tr>
        <w:trPr/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Etapa/Atividade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Mês</w:t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ind w:left="0" w:right="0" w:hanging="0"/>
        <w:rPr/>
      </w:pPr>
      <w:r>
        <w:rPr/>
      </w:r>
    </w:p>
    <w:p>
      <w:pPr>
        <w:pStyle w:val="LOnormal"/>
        <w:ind w:left="0" w:right="0" w:hanging="0"/>
        <w:rPr/>
      </w:pPr>
      <w:r>
        <w:rPr/>
      </w:r>
    </w:p>
    <w:p>
      <w:pPr>
        <w:pStyle w:val="LOnormal"/>
        <w:ind w:left="0" w:right="0" w:hanging="0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4- CRONOGRAMA REALIZADO</w:t>
      </w:r>
    </w:p>
    <w:tbl>
      <w:tblPr>
        <w:tblStyle w:val="Table4"/>
        <w:tblW w:w="9360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65"/>
        <w:gridCol w:w="3794"/>
      </w:tblGrid>
      <w:tr>
        <w:trPr/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Etapa/Atividade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Mês</w:t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1-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4- </w:t>
            </w:r>
          </w:p>
        </w:tc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ind w:left="0" w:right="0" w:hanging="0"/>
        <w:rPr/>
      </w:pPr>
      <w:r>
        <w:rPr/>
      </w:r>
    </w:p>
    <w:p>
      <w:pPr>
        <w:pStyle w:val="LOnormal"/>
        <w:ind w:left="0" w:right="0" w:hanging="0"/>
        <w:rPr/>
      </w:pPr>
      <w:r>
        <w:rPr/>
      </w:r>
    </w:p>
    <w:p>
      <w:pPr>
        <w:pStyle w:val="LOnormal"/>
        <w:ind w:left="0" w:right="0" w:hanging="0"/>
        <w:rPr/>
      </w:pPr>
      <w:r>
        <w:rPr/>
      </w:r>
    </w:p>
    <w:tbl>
      <w:tblPr>
        <w:tblStyle w:val="Table5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vertAlign w:val="baseline"/>
              </w:rPr>
              <w:t>5- AVALIAÇÃO DO PROJETO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LOnormal"/>
        <w:ind w:left="0" w:right="0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6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vertAlign w:val="baseline"/>
              </w:rPr>
              <w:t>6- RESULTADOS FINAIS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 w:before="240" w:after="240"/>
              <w:ind w:lef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360" w:before="240" w:after="240"/>
              <w:ind w:left="0" w:hanging="0"/>
              <w:rPr/>
            </w:pPr>
            <w:r>
              <w:rPr/>
            </w:r>
          </w:p>
        </w:tc>
      </w:tr>
    </w:tbl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7"/>
        <w:tblW w:w="933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30"/>
      </w:tblGrid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vertAlign w:val="baseline"/>
              </w:rPr>
              <w:t>7- NÚMERO DE PARTICIPANTES ATENDIDOS (anexar cópias das fichas de frequência)</w:t>
            </w:r>
          </w:p>
        </w:tc>
      </w:tr>
      <w:tr>
        <w:trPr/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FFFFFF"/>
              <w:spacing w:lineRule="auto" w:line="338" w:before="180" w:afterAutospacing="0" w:after="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FFFFFF"/>
              <w:spacing w:lineRule="auto" w:line="338" w:beforeAutospacing="0" w:before="0" w:afterAutospacing="0" w:after="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  <w:t xml:space="preserve"> 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shd w:val="clear" w:fill="FFFFFF"/>
              <w:spacing w:lineRule="auto" w:line="338" w:beforeAutospacing="0" w:before="0" w:after="360"/>
              <w:ind w:left="720" w:hanging="36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  <w:u w:val="non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  <w:u w:val="none"/>
              </w:rPr>
            </w:r>
          </w:p>
          <w:p>
            <w:pPr>
              <w:pStyle w:val="LOnormal"/>
              <w:widowControl w:val="false"/>
              <w:shd w:val="clear" w:fill="FFFFFF"/>
              <w:spacing w:lineRule="auto" w:line="338" w:before="180" w:after="360"/>
              <w:ind w:hanging="0"/>
              <w:rPr>
                <w:rFonts w:ascii="Roboto" w:hAnsi="Roboto" w:eastAsia="Roboto" w:cs="Roboto"/>
                <w:color w:val="202124"/>
                <w:sz w:val="25"/>
                <w:szCs w:val="25"/>
                <w:highlight w:val="white"/>
              </w:rPr>
            </w:pPr>
            <w:r>
              <w:rPr>
                <w:rFonts w:eastAsia="Roboto" w:cs="Roboto" w:ascii="Roboto" w:hAnsi="Roboto"/>
                <w:color w:val="202124"/>
                <w:sz w:val="25"/>
                <w:szCs w:val="25"/>
                <w:highlight w:val="white"/>
              </w:rPr>
            </w:r>
          </w:p>
        </w:tc>
      </w:tr>
    </w:tbl>
    <w:p>
      <w:pPr>
        <w:pStyle w:val="LOnormal"/>
        <w:ind w:left="0" w:right="0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8"/>
        <w:tblW w:w="939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90"/>
      </w:tblGrid>
      <w:tr>
        <w:trPr/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60"/>
              <w:ind w:left="0" w:right="0" w:hanging="0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vertAlign w:val="baseline"/>
              </w:rPr>
              <w:t>8. DIFICULDADES ENCONTRADAS</w:t>
            </w:r>
          </w:p>
        </w:tc>
      </w:tr>
      <w:tr>
        <w:trPr/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LOnormal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right"/>
        <w:rPr/>
      </w:pPr>
      <w:r>
        <w:rPr/>
      </w:r>
    </w:p>
    <w:p>
      <w:pPr>
        <w:pStyle w:val="LOnormal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Inhumas, </w:t>
      </w:r>
      <w:r>
        <w:rPr>
          <w:position w:val="0"/>
          <w:sz w:val="24"/>
          <w:sz w:val="24"/>
          <w:u w:val="single"/>
          <w:vertAlign w:val="baseline"/>
        </w:rPr>
        <w:t xml:space="preserve"> </w:t>
      </w:r>
      <w:r>
        <w:rPr>
          <w:u w:val="single"/>
        </w:rPr>
        <w:t xml:space="preserve">   </w:t>
      </w:r>
      <w:r>
        <w:rPr>
          <w:position w:val="0"/>
          <w:sz w:val="24"/>
          <w:sz w:val="24"/>
          <w:vertAlign w:val="baseline"/>
        </w:rPr>
        <w:t xml:space="preserve"> de </w:t>
      </w:r>
      <w:r>
        <w:rPr>
          <w:u w:val="single"/>
        </w:rPr>
        <w:t xml:space="preserve">            </w:t>
      </w:r>
      <w:r>
        <w:rPr/>
        <w:t xml:space="preserve"> </w:t>
      </w:r>
      <w:r>
        <w:rPr>
          <w:position w:val="0"/>
          <w:sz w:val="24"/>
          <w:sz w:val="24"/>
          <w:vertAlign w:val="baseline"/>
        </w:rPr>
        <w:t xml:space="preserve">de </w:t>
      </w:r>
      <w:r>
        <w:rPr/>
        <w:t>202</w:t>
      </w:r>
      <w:r>
        <w:rPr>
          <w:u w:val="single"/>
        </w:rPr>
        <w:t xml:space="preserve">  </w:t>
      </w:r>
      <w:r>
        <w:rPr>
          <w:position w:val="0"/>
          <w:sz w:val="24"/>
          <w:sz w:val="24"/>
          <w:vertAlign w:val="baseline"/>
        </w:rPr>
        <w:t>.</w:t>
      </w:r>
    </w:p>
    <w:p>
      <w:pPr>
        <w:pStyle w:val="LOnormal"/>
        <w:jc w:val="right"/>
        <w:rPr/>
      </w:pPr>
      <w:r>
        <w:rPr/>
      </w:r>
    </w:p>
    <w:p>
      <w:pPr>
        <w:pStyle w:val="LOnormal"/>
        <w:jc w:val="center"/>
        <w:rPr/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(Assinado eletronicamente)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60"/>
        <w:ind w:left="0" w:right="0" w:firstLine="709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Nome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60"/>
        <w:ind w:left="0" w:right="0" w:firstLine="709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Coordenador(a) do Projeto</w:t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rFonts w:ascii="Arial" w:hAnsi="Arial" w:eastAsia="Arial" w:cs="Arial"/>
          <w:i/>
          <w:i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i/>
          <w:color w:val="333333"/>
          <w:sz w:val="20"/>
          <w:szCs w:val="20"/>
          <w:highlight w:val="white"/>
        </w:rPr>
        <w:t>(Assinado eletronicamente)</w:t>
      </w:r>
    </w:p>
    <w:p>
      <w:pPr>
        <w:pStyle w:val="LOnormal"/>
        <w:jc w:val="center"/>
        <w:rPr>
          <w:rFonts w:ascii="Arial" w:hAnsi="Arial" w:eastAsia="Arial" w:cs="Arial"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>Nome</w:t>
      </w:r>
    </w:p>
    <w:p>
      <w:pPr>
        <w:pStyle w:val="LOnormal"/>
        <w:jc w:val="center"/>
        <w:rPr>
          <w:rFonts w:ascii="Arial" w:hAnsi="Arial" w:eastAsia="Arial" w:cs="Arial"/>
          <w:color w:val="333333"/>
          <w:sz w:val="20"/>
          <w:szCs w:val="20"/>
          <w:highlight w:val="whit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>Chefe do Departamento de Áreas Acadêmicas</w:t>
      </w:r>
    </w:p>
    <w:p>
      <w:pPr>
        <w:pStyle w:val="LOnormal"/>
        <w:spacing w:before="0" w:after="60"/>
        <w:jc w:val="center"/>
        <w:rPr>
          <w:i/>
          <w:i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 xml:space="preserve">IFG - Câmpus Inhumas    Portaria nº  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1133" w:top="2976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ind w:left="0" w:righ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t>Câmpus Inhumas do Instituto Federal de Goiás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>Av. Universitária, s/nº, Vale das Goiabeiras. CEP: 75.400- 000. Inhumas-GO</w:t>
    </w:r>
  </w:p>
  <w:p>
    <w:pPr>
      <w:pStyle w:val="LOnormal"/>
      <w:spacing w:lineRule="auto" w:line="240" w:before="0" w:after="0"/>
      <w:ind w:left="0" w:right="0" w:hanging="0"/>
      <w:jc w:val="center"/>
      <w:rPr>
        <w:position w:val="0"/>
        <w:sz w:val="24"/>
        <w:sz w:val="24"/>
        <w:vertAlign w:val="baseline"/>
      </w:rPr>
    </w:pPr>
    <w:r>
      <w:rPr>
        <w:position w:val="0"/>
        <w:sz w:val="18"/>
        <w:sz w:val="18"/>
        <w:szCs w:val="18"/>
        <w:vertAlign w:val="baseline"/>
      </w:rPr>
      <w:t>Fone: (62) 3514-9500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120" w:after="0"/>
      <w:ind w:left="3259" w:hanging="0"/>
      <w:jc w:val="left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-142875</wp:posOffset>
          </wp:positionH>
          <wp:positionV relativeFrom="paragraph">
            <wp:posOffset>24765</wp:posOffset>
          </wp:positionV>
          <wp:extent cx="2214880" cy="75057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08" t="10610" r="8643" b="7645"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Narrow" w:cs="Arial Narrow" w:ascii="Arial Narrow" w:hAnsi="Arial Narrow"/>
        <w:b/>
        <w:sz w:val="20"/>
        <w:szCs w:val="20"/>
      </w:rPr>
      <w:t>MINISTÉRIO DA EDUCAÇÃO</w:t>
    </w:r>
  </w:p>
  <w:p>
    <w:pPr>
      <w:pStyle w:val="LOnormal"/>
      <w:spacing w:lineRule="auto" w:line="240" w:before="0" w:after="0"/>
      <w:ind w:left="3259" w:hanging="0"/>
      <w:jc w:val="left"/>
      <w:rPr>
        <w:rFonts w:ascii="Arial Narrow" w:hAnsi="Arial Narrow" w:eastAsia="Arial Narrow" w:cs="Arial Narrow"/>
        <w:b/>
        <w:b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>SECRETARIA DE EDUCAÇÃO PROFISSIONAL E TECNOLÓGICA</w:t>
    </w:r>
  </w:p>
  <w:p>
    <w:pPr>
      <w:pStyle w:val="LOnormal"/>
      <w:widowControl w:val="false"/>
      <w:spacing w:lineRule="auto" w:line="240" w:before="0" w:after="0"/>
      <w:ind w:left="3259" w:hanging="0"/>
      <w:jc w:val="left"/>
      <w:rPr>
        <w:rFonts w:ascii="Arial Narrow" w:hAnsi="Arial Narrow" w:eastAsia="Arial Narrow" w:cs="Arial Narrow"/>
        <w:sz w:val="20"/>
        <w:szCs w:val="20"/>
      </w:rPr>
    </w:pPr>
    <w:r>
      <w:rPr>
        <w:rFonts w:eastAsia="Arial Narrow" w:cs="Arial Narrow" w:ascii="Arial Narrow" w:hAnsi="Arial Narrow"/>
        <w:b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 xml:space="preserve">INSTITUTO FEDERAL DE EDUCAÇÃO, CIÊNCIA E TECNOLOGIA DE GOIÁS </w:t>
    </w:r>
  </w:p>
  <w:p>
    <w:pPr>
      <w:pStyle w:val="LOnormal"/>
      <w:widowControl w:val="false"/>
      <w:spacing w:lineRule="auto" w:line="240" w:before="0" w:after="0"/>
      <w:ind w:left="3259" w:hanging="0"/>
      <w:jc w:val="left"/>
      <w:rPr/>
    </w:pPr>
    <w:r>
      <w:rPr>
        <w:rFonts w:eastAsia="Arial Narrow" w:cs="Arial Narrow" w:ascii="Arial Narrow" w:hAnsi="Arial Narrow"/>
        <w:sz w:val="20"/>
        <w:szCs w:val="20"/>
      </w:rPr>
      <w:t xml:space="preserve">  </w:t>
    </w:r>
    <w:r>
      <w:rPr>
        <w:rFonts w:eastAsia="Arial Narrow" w:cs="Arial Narrow" w:ascii="Arial Narrow" w:hAnsi="Arial Narrow"/>
        <w:b/>
        <w:sz w:val="20"/>
        <w:szCs w:val="20"/>
      </w:rPr>
      <w:t>CAMPUS INHUMAS  -   DEPARTAMENTO DE ÁREAS ACADÊMICAS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3</Pages>
  <Words>158</Words>
  <Characters>983</Characters>
  <CharactersWithSpaces>1155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2023-10-30T17:40:42Z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